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4B398F" w14:textId="77777777" w:rsidR="00720689" w:rsidRPr="00A975C8" w:rsidRDefault="00720689" w:rsidP="00720689">
      <w:pPr>
        <w:bidi/>
        <w:rPr>
          <w:b/>
          <w:bCs/>
        </w:rPr>
      </w:pPr>
      <w:bookmarkStart w:id="0" w:name="_Hlk33112060"/>
      <w:r w:rsidRPr="00A975C8">
        <w:rPr>
          <w:b/>
          <w:bCs/>
          <w:rtl/>
          <w:lang w:eastAsia="ar"/>
        </w:rPr>
        <w:t>عنوان العقد:</w:t>
      </w:r>
    </w:p>
    <w:p w14:paraId="5AEC00D5" w14:textId="77777777" w:rsidR="00720689" w:rsidRPr="00A975C8" w:rsidRDefault="00720689" w:rsidP="00720689">
      <w:pPr>
        <w:bidi/>
        <w:rPr>
          <w:b/>
          <w:bCs/>
        </w:rPr>
      </w:pPr>
      <w:r w:rsidRPr="00A975C8">
        <w:rPr>
          <w:b/>
          <w:bCs/>
          <w:rtl/>
          <w:lang w:eastAsia="ar"/>
        </w:rPr>
        <w:t>رقم العقد</w:t>
      </w:r>
    </w:p>
    <w:p w14:paraId="2AE8DC13" w14:textId="77777777" w:rsidR="00720689" w:rsidRPr="00A975C8" w:rsidRDefault="00720689" w:rsidP="00720689">
      <w:pPr>
        <w:bidi/>
        <w:rPr>
          <w:b/>
          <w:bCs/>
        </w:rPr>
      </w:pPr>
      <w:r w:rsidRPr="00A975C8">
        <w:rPr>
          <w:b/>
          <w:bCs/>
          <w:rtl/>
          <w:lang w:eastAsia="ar"/>
        </w:rPr>
        <w:t>اسم المقاول:                                                                                    تاريخ التحديث:</w:t>
      </w:r>
    </w:p>
    <w:tbl>
      <w:tblPr>
        <w:tblpPr w:leftFromText="180" w:rightFromText="180" w:vertAnchor="text" w:horzAnchor="margin" w:tblpXSpec="center" w:tblpY="233"/>
        <w:bidiVisual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763"/>
        <w:gridCol w:w="1743"/>
        <w:gridCol w:w="1743"/>
        <w:gridCol w:w="1030"/>
        <w:gridCol w:w="1030"/>
        <w:gridCol w:w="1108"/>
        <w:gridCol w:w="952"/>
        <w:gridCol w:w="1581"/>
        <w:gridCol w:w="2125"/>
        <w:gridCol w:w="1263"/>
        <w:gridCol w:w="1229"/>
        <w:gridCol w:w="993"/>
      </w:tblGrid>
      <w:tr w:rsidR="00720689" w:rsidRPr="00191BA7" w14:paraId="280B9BFE" w14:textId="77777777" w:rsidTr="00BF5664">
        <w:trPr>
          <w:cantSplit/>
          <w:trHeight w:val="1590"/>
        </w:trPr>
        <w:tc>
          <w:tcPr>
            <w:tcW w:w="245" w:type="pct"/>
            <w:shd w:val="clear" w:color="auto" w:fill="C6D9F1" w:themeFill="text2" w:themeFillTint="33"/>
            <w:vAlign w:val="center"/>
          </w:tcPr>
          <w:p w14:paraId="424F7F92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السيد: العدد</w:t>
            </w:r>
          </w:p>
        </w:tc>
        <w:tc>
          <w:tcPr>
            <w:tcW w:w="560" w:type="pct"/>
            <w:shd w:val="clear" w:color="auto" w:fill="C6D9F1" w:themeFill="text2" w:themeFillTint="33"/>
            <w:vAlign w:val="center"/>
          </w:tcPr>
          <w:p w14:paraId="7EDDE67E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وصف المخاطر</w:t>
            </w:r>
          </w:p>
          <w:p w14:paraId="21E0638A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(بما في ذلك أي أدوات بدء محددة)</w:t>
            </w:r>
          </w:p>
        </w:tc>
        <w:tc>
          <w:tcPr>
            <w:tcW w:w="560" w:type="pct"/>
            <w:shd w:val="clear" w:color="auto" w:fill="C6D9F1" w:themeFill="text2" w:themeFillTint="33"/>
            <w:vAlign w:val="center"/>
          </w:tcPr>
          <w:p w14:paraId="38577109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 xml:space="preserve">التأثير على العقد </w:t>
            </w:r>
          </w:p>
          <w:p w14:paraId="0D984030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(تحديد العواقب)</w:t>
            </w:r>
          </w:p>
        </w:tc>
        <w:tc>
          <w:tcPr>
            <w:tcW w:w="331" w:type="pct"/>
            <w:shd w:val="clear" w:color="auto" w:fill="C6D9F1" w:themeFill="text2" w:themeFillTint="33"/>
            <w:vAlign w:val="center"/>
          </w:tcPr>
          <w:p w14:paraId="24E323B7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تقييم</w:t>
            </w:r>
          </w:p>
          <w:p w14:paraId="38DDF8C0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الترجيح</w:t>
            </w:r>
          </w:p>
        </w:tc>
        <w:tc>
          <w:tcPr>
            <w:tcW w:w="331" w:type="pct"/>
            <w:shd w:val="clear" w:color="auto" w:fill="C6D9F1" w:themeFill="text2" w:themeFillTint="33"/>
            <w:vAlign w:val="center"/>
          </w:tcPr>
          <w:p w14:paraId="369CAC5A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تقييم</w:t>
            </w:r>
          </w:p>
          <w:p w14:paraId="338CC0ED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العواقب</w:t>
            </w:r>
          </w:p>
        </w:tc>
        <w:tc>
          <w:tcPr>
            <w:tcW w:w="356" w:type="pct"/>
            <w:shd w:val="clear" w:color="auto" w:fill="C6D9F1" w:themeFill="text2" w:themeFillTint="33"/>
            <w:vAlign w:val="center"/>
          </w:tcPr>
          <w:p w14:paraId="4D68CB22" w14:textId="1D996C83" w:rsidR="00BF5664" w:rsidRPr="00BF5664" w:rsidRDefault="00720689" w:rsidP="00BF5664">
            <w:pPr>
              <w:pStyle w:val="TableHeading"/>
              <w:bidi/>
              <w:rPr>
                <w:lang w:eastAsia="ar"/>
              </w:rPr>
            </w:pPr>
            <w:r w:rsidRPr="00554860">
              <w:rPr>
                <w:rtl/>
                <w:lang w:eastAsia="ar"/>
              </w:rPr>
              <w:t>الدرجة (مجموع الاحتمالية والجدية)</w:t>
            </w:r>
          </w:p>
        </w:tc>
        <w:tc>
          <w:tcPr>
            <w:tcW w:w="306" w:type="pct"/>
            <w:shd w:val="clear" w:color="auto" w:fill="C6D9F1" w:themeFill="text2" w:themeFillTint="33"/>
            <w:vAlign w:val="center"/>
          </w:tcPr>
          <w:p w14:paraId="4845C0A0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تاريخ المراجعة</w:t>
            </w:r>
          </w:p>
        </w:tc>
        <w:tc>
          <w:tcPr>
            <w:tcW w:w="508" w:type="pct"/>
            <w:shd w:val="clear" w:color="auto" w:fill="C6D9F1" w:themeFill="text2" w:themeFillTint="33"/>
            <w:vAlign w:val="center"/>
          </w:tcPr>
          <w:p w14:paraId="36FB9BD5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إجراءات التخفيف</w:t>
            </w:r>
          </w:p>
          <w:p w14:paraId="6D960ED2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(وقائية أو طارئة)</w:t>
            </w:r>
          </w:p>
        </w:tc>
        <w:tc>
          <w:tcPr>
            <w:tcW w:w="683" w:type="pct"/>
            <w:shd w:val="clear" w:color="auto" w:fill="C6D9F1" w:themeFill="text2" w:themeFillTint="33"/>
            <w:vAlign w:val="center"/>
          </w:tcPr>
          <w:p w14:paraId="30C38354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المسؤولية عن إجراءات التخفيف</w:t>
            </w:r>
          </w:p>
        </w:tc>
        <w:tc>
          <w:tcPr>
            <w:tcW w:w="406" w:type="pct"/>
            <w:shd w:val="clear" w:color="auto" w:fill="C6D9F1" w:themeFill="text2" w:themeFillTint="33"/>
            <w:vAlign w:val="center"/>
          </w:tcPr>
          <w:p w14:paraId="5791FCDD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التكلفة وأثر الجدول الزمني</w:t>
            </w:r>
          </w:p>
        </w:tc>
        <w:tc>
          <w:tcPr>
            <w:tcW w:w="395" w:type="pct"/>
            <w:shd w:val="clear" w:color="auto" w:fill="C6D9F1" w:themeFill="text2" w:themeFillTint="33"/>
            <w:vAlign w:val="center"/>
          </w:tcPr>
          <w:p w14:paraId="169E91D7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الجدول الزمني لإجراءات التخفيف</w:t>
            </w:r>
          </w:p>
        </w:tc>
        <w:tc>
          <w:tcPr>
            <w:tcW w:w="320" w:type="pct"/>
            <w:shd w:val="clear" w:color="auto" w:fill="C6D9F1" w:themeFill="text2" w:themeFillTint="33"/>
            <w:vAlign w:val="center"/>
          </w:tcPr>
          <w:p w14:paraId="5C4D99A1" w14:textId="77777777" w:rsidR="00720689" w:rsidRPr="00554860" w:rsidRDefault="00720689" w:rsidP="00274603">
            <w:pPr>
              <w:pStyle w:val="TableHeading"/>
              <w:bidi/>
            </w:pPr>
            <w:r w:rsidRPr="00554860">
              <w:rPr>
                <w:rtl/>
                <w:lang w:eastAsia="ar"/>
              </w:rPr>
              <w:t>الحالة والملاحظة</w:t>
            </w:r>
          </w:p>
        </w:tc>
      </w:tr>
      <w:tr w:rsidR="00720689" w:rsidRPr="00A975C8" w14:paraId="4E331361" w14:textId="77777777" w:rsidTr="00274603">
        <w:trPr>
          <w:cantSplit/>
          <w:trHeight w:val="20"/>
        </w:trPr>
        <w:tc>
          <w:tcPr>
            <w:tcW w:w="245" w:type="pct"/>
            <w:vAlign w:val="center"/>
          </w:tcPr>
          <w:p w14:paraId="606C2554" w14:textId="77777777" w:rsidR="00720689" w:rsidRPr="00D11764" w:rsidRDefault="00720689" w:rsidP="00274603">
            <w:pPr>
              <w:pStyle w:val="TableText"/>
              <w:bidi/>
              <w:jc w:val="center"/>
              <w:rPr>
                <w:rStyle w:val="InstructionText"/>
                <w:i w:val="0"/>
                <w:iCs/>
                <w:color w:val="000000" w:themeColor="text1"/>
              </w:rPr>
            </w:pP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1</w:t>
            </w:r>
          </w:p>
        </w:tc>
        <w:tc>
          <w:tcPr>
            <w:tcW w:w="560" w:type="pct"/>
            <w:vAlign w:val="center"/>
          </w:tcPr>
          <w:p w14:paraId="2FE1015A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حدد المحفزات ذات الصلة التي قد تؤدي إلى وقوع المخاطر</w:t>
            </w:r>
            <w:r w:rsidRPr="00D11764">
              <w:rPr>
                <w:color w:val="000000" w:themeColor="text1"/>
                <w:rtl/>
                <w:lang w:eastAsia="ar"/>
              </w:rPr>
              <w:t>.&gt;</w:t>
            </w:r>
          </w:p>
        </w:tc>
        <w:tc>
          <w:tcPr>
            <w:tcW w:w="560" w:type="pct"/>
            <w:vAlign w:val="center"/>
          </w:tcPr>
          <w:p w14:paraId="65FD9A82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  <w:r w:rsidRPr="00D11764">
              <w:rPr>
                <w:color w:val="000000" w:themeColor="text1"/>
                <w:rtl/>
                <w:lang w:eastAsia="ar"/>
              </w:rPr>
              <w:t>&lt;</w:t>
            </w: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صِف طبيعة المخاطر وأثرها على المشروع إذا لم يتم تخفيف المخاطر أو إدارتها</w:t>
            </w:r>
            <w:r w:rsidRPr="00D11764">
              <w:rPr>
                <w:color w:val="000000" w:themeColor="text1"/>
                <w:rtl/>
                <w:lang w:eastAsia="ar"/>
              </w:rPr>
              <w:t>&gt;</w:t>
            </w:r>
          </w:p>
        </w:tc>
        <w:tc>
          <w:tcPr>
            <w:tcW w:w="331" w:type="pct"/>
            <w:vAlign w:val="center"/>
          </w:tcPr>
          <w:p w14:paraId="4D1D4BA3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31" w:type="pct"/>
            <w:vAlign w:val="center"/>
          </w:tcPr>
          <w:p w14:paraId="77EB80F5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56" w:type="pct"/>
            <w:vAlign w:val="center"/>
          </w:tcPr>
          <w:p w14:paraId="20BF218E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06" w:type="pct"/>
            <w:vAlign w:val="center"/>
          </w:tcPr>
          <w:p w14:paraId="5F770373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  <w:r w:rsidRPr="00D11764">
              <w:rPr>
                <w:color w:val="000000" w:themeColor="text1"/>
                <w:rtl/>
                <w:lang w:eastAsia="ar"/>
              </w:rPr>
              <w:t>&lt;</w:t>
            </w: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تاريخ آخر اجتماع</w:t>
            </w:r>
            <w:r w:rsidRPr="00D11764">
              <w:rPr>
                <w:color w:val="000000" w:themeColor="text1"/>
                <w:rtl/>
                <w:lang w:eastAsia="ar"/>
              </w:rPr>
              <w:t>&gt;</w:t>
            </w:r>
          </w:p>
        </w:tc>
        <w:tc>
          <w:tcPr>
            <w:tcW w:w="508" w:type="pct"/>
            <w:vAlign w:val="center"/>
          </w:tcPr>
          <w:p w14:paraId="73CC3BD3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  <w:r w:rsidRPr="00D11764">
              <w:rPr>
                <w:color w:val="000000" w:themeColor="text1"/>
                <w:rtl/>
                <w:lang w:eastAsia="ar"/>
              </w:rPr>
              <w:t>&lt;</w:t>
            </w: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تحديد استراتيجيات التخفيف المخطط لها</w:t>
            </w:r>
            <w:r w:rsidRPr="00D11764">
              <w:rPr>
                <w:color w:val="000000" w:themeColor="text1"/>
                <w:rtl/>
                <w:lang w:eastAsia="ar"/>
              </w:rPr>
              <w:t>&gt;</w:t>
            </w:r>
          </w:p>
        </w:tc>
        <w:tc>
          <w:tcPr>
            <w:tcW w:w="683" w:type="pct"/>
            <w:vAlign w:val="center"/>
          </w:tcPr>
          <w:p w14:paraId="7D2000D0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  <w:r w:rsidRPr="00D11764">
              <w:rPr>
                <w:color w:val="000000" w:themeColor="text1"/>
                <w:rtl/>
                <w:lang w:eastAsia="ar"/>
              </w:rPr>
              <w:t>&lt;</w:t>
            </w: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تحديد الأشخاص المسؤولين عن الاضطلاع بجميع إجراءات التخفيف</w:t>
            </w:r>
            <w:r w:rsidRPr="00D11764">
              <w:rPr>
                <w:color w:val="000000" w:themeColor="text1"/>
                <w:rtl/>
                <w:lang w:eastAsia="ar"/>
              </w:rPr>
              <w:t>&gt;</w:t>
            </w:r>
          </w:p>
        </w:tc>
        <w:tc>
          <w:tcPr>
            <w:tcW w:w="406" w:type="pct"/>
            <w:vAlign w:val="center"/>
          </w:tcPr>
          <w:p w14:paraId="4FCC32CF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95" w:type="pct"/>
            <w:vAlign w:val="center"/>
          </w:tcPr>
          <w:p w14:paraId="67C603CB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  <w:r w:rsidRPr="00D11764">
              <w:rPr>
                <w:color w:val="000000" w:themeColor="text1"/>
                <w:rtl/>
                <w:lang w:eastAsia="ar"/>
              </w:rPr>
              <w:t>&lt;</w:t>
            </w: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تحديد الإطار الزمني لإكمال إجراءات التخفيف حسب</w:t>
            </w:r>
            <w:r w:rsidRPr="00D11764">
              <w:rPr>
                <w:color w:val="000000" w:themeColor="text1"/>
                <w:rtl/>
                <w:lang w:eastAsia="ar"/>
              </w:rPr>
              <w:t>&gt;</w:t>
            </w:r>
          </w:p>
        </w:tc>
        <w:tc>
          <w:tcPr>
            <w:tcW w:w="320" w:type="pct"/>
            <w:vAlign w:val="center"/>
          </w:tcPr>
          <w:p w14:paraId="328C5F5C" w14:textId="77777777" w:rsidR="00720689" w:rsidRPr="00D11764" w:rsidRDefault="00720689" w:rsidP="00274603">
            <w:pPr>
              <w:pStyle w:val="TableText"/>
              <w:bidi/>
              <w:rPr>
                <w:rStyle w:val="InstructionText"/>
                <w:i w:val="0"/>
                <w:iCs/>
                <w:color w:val="000000" w:themeColor="text1"/>
              </w:rPr>
            </w:pPr>
          </w:p>
        </w:tc>
      </w:tr>
      <w:tr w:rsidR="00720689" w:rsidRPr="00A975C8" w14:paraId="4C6E54EC" w14:textId="77777777" w:rsidTr="00274603">
        <w:trPr>
          <w:cantSplit/>
          <w:trHeight w:val="20"/>
        </w:trPr>
        <w:tc>
          <w:tcPr>
            <w:tcW w:w="245" w:type="pct"/>
            <w:vAlign w:val="center"/>
          </w:tcPr>
          <w:p w14:paraId="187B4A9B" w14:textId="77777777" w:rsidR="00720689" w:rsidRPr="00D11764" w:rsidRDefault="00720689" w:rsidP="00274603">
            <w:pPr>
              <w:pStyle w:val="TableText"/>
              <w:bidi/>
              <w:jc w:val="center"/>
              <w:rPr>
                <w:rStyle w:val="InstructionText"/>
                <w:i w:val="0"/>
                <w:iCs/>
                <w:color w:val="000000" w:themeColor="text1"/>
              </w:rPr>
            </w:pP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2</w:t>
            </w:r>
          </w:p>
        </w:tc>
        <w:tc>
          <w:tcPr>
            <w:tcW w:w="560" w:type="pct"/>
            <w:vAlign w:val="center"/>
          </w:tcPr>
          <w:p w14:paraId="4CE9D208" w14:textId="77777777" w:rsidR="00720689" w:rsidRPr="00D11764" w:rsidRDefault="00720689" w:rsidP="00274603">
            <w:pPr>
              <w:pStyle w:val="TableText"/>
              <w:bidi/>
              <w:rPr>
                <w:rStyle w:val="InstructionText"/>
                <w:i w:val="0"/>
                <w:iCs/>
                <w:color w:val="000000" w:themeColor="text1"/>
              </w:rPr>
            </w:pPr>
          </w:p>
        </w:tc>
        <w:tc>
          <w:tcPr>
            <w:tcW w:w="560" w:type="pct"/>
            <w:vAlign w:val="center"/>
          </w:tcPr>
          <w:p w14:paraId="412B5FD0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31" w:type="pct"/>
            <w:vAlign w:val="center"/>
          </w:tcPr>
          <w:p w14:paraId="38077F69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31" w:type="pct"/>
            <w:vAlign w:val="center"/>
          </w:tcPr>
          <w:p w14:paraId="12AFB89D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56" w:type="pct"/>
            <w:vAlign w:val="center"/>
          </w:tcPr>
          <w:p w14:paraId="7A4A0DDD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06" w:type="pct"/>
            <w:vAlign w:val="center"/>
          </w:tcPr>
          <w:p w14:paraId="0602C549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508" w:type="pct"/>
            <w:vAlign w:val="center"/>
          </w:tcPr>
          <w:p w14:paraId="33572782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683" w:type="pct"/>
            <w:vAlign w:val="center"/>
          </w:tcPr>
          <w:p w14:paraId="31938397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406" w:type="pct"/>
            <w:vAlign w:val="center"/>
          </w:tcPr>
          <w:p w14:paraId="032BF7C6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95" w:type="pct"/>
            <w:vAlign w:val="center"/>
          </w:tcPr>
          <w:p w14:paraId="48CD1815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20" w:type="pct"/>
            <w:vAlign w:val="center"/>
          </w:tcPr>
          <w:p w14:paraId="7F21BD76" w14:textId="77777777" w:rsidR="00720689" w:rsidRPr="00D11764" w:rsidRDefault="00720689" w:rsidP="00274603">
            <w:pPr>
              <w:pStyle w:val="TableText"/>
              <w:bidi/>
              <w:rPr>
                <w:rStyle w:val="InstructionText"/>
                <w:i w:val="0"/>
                <w:iCs/>
                <w:color w:val="000000" w:themeColor="text1"/>
              </w:rPr>
            </w:pPr>
          </w:p>
        </w:tc>
      </w:tr>
      <w:tr w:rsidR="00720689" w:rsidRPr="00A975C8" w14:paraId="0F0C82D7" w14:textId="77777777" w:rsidTr="00274603">
        <w:trPr>
          <w:cantSplit/>
          <w:trHeight w:val="20"/>
        </w:trPr>
        <w:tc>
          <w:tcPr>
            <w:tcW w:w="245" w:type="pct"/>
            <w:vAlign w:val="center"/>
          </w:tcPr>
          <w:p w14:paraId="3FBCC1B8" w14:textId="77777777" w:rsidR="00720689" w:rsidRPr="00D11764" w:rsidRDefault="00720689" w:rsidP="00274603">
            <w:pPr>
              <w:pStyle w:val="TableText"/>
              <w:bidi/>
              <w:jc w:val="center"/>
              <w:rPr>
                <w:rStyle w:val="InstructionText"/>
                <w:i w:val="0"/>
                <w:iCs/>
                <w:color w:val="000000" w:themeColor="text1"/>
              </w:rPr>
            </w:pP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3</w:t>
            </w:r>
          </w:p>
        </w:tc>
        <w:tc>
          <w:tcPr>
            <w:tcW w:w="560" w:type="pct"/>
            <w:vAlign w:val="center"/>
          </w:tcPr>
          <w:p w14:paraId="47607D78" w14:textId="77777777" w:rsidR="00720689" w:rsidRPr="00D11764" w:rsidRDefault="00720689" w:rsidP="00274603">
            <w:pPr>
              <w:pStyle w:val="TableText"/>
              <w:bidi/>
              <w:rPr>
                <w:rStyle w:val="InstructionText"/>
                <w:i w:val="0"/>
                <w:iCs/>
                <w:color w:val="000000" w:themeColor="text1"/>
              </w:rPr>
            </w:pPr>
          </w:p>
        </w:tc>
        <w:tc>
          <w:tcPr>
            <w:tcW w:w="560" w:type="pct"/>
            <w:vAlign w:val="center"/>
          </w:tcPr>
          <w:p w14:paraId="5BBA4553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31" w:type="pct"/>
            <w:vAlign w:val="center"/>
          </w:tcPr>
          <w:p w14:paraId="14026E1A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31" w:type="pct"/>
            <w:vAlign w:val="center"/>
          </w:tcPr>
          <w:p w14:paraId="3C4692F8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56" w:type="pct"/>
            <w:vAlign w:val="center"/>
          </w:tcPr>
          <w:p w14:paraId="7A80FE6B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06" w:type="pct"/>
            <w:vAlign w:val="center"/>
          </w:tcPr>
          <w:p w14:paraId="41AD5644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508" w:type="pct"/>
            <w:vAlign w:val="center"/>
          </w:tcPr>
          <w:p w14:paraId="31D3513C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683" w:type="pct"/>
            <w:vAlign w:val="center"/>
          </w:tcPr>
          <w:p w14:paraId="12E03F2B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406" w:type="pct"/>
            <w:vAlign w:val="center"/>
          </w:tcPr>
          <w:p w14:paraId="3FE41C54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95" w:type="pct"/>
            <w:vAlign w:val="center"/>
          </w:tcPr>
          <w:p w14:paraId="2D1F95D6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20" w:type="pct"/>
            <w:vAlign w:val="center"/>
          </w:tcPr>
          <w:p w14:paraId="2FC40BFC" w14:textId="77777777" w:rsidR="00720689" w:rsidRPr="00D11764" w:rsidRDefault="00720689" w:rsidP="00274603">
            <w:pPr>
              <w:pStyle w:val="TableText"/>
              <w:bidi/>
              <w:rPr>
                <w:rStyle w:val="InstructionText"/>
                <w:i w:val="0"/>
                <w:iCs/>
                <w:color w:val="000000" w:themeColor="text1"/>
              </w:rPr>
            </w:pPr>
          </w:p>
        </w:tc>
      </w:tr>
      <w:tr w:rsidR="00720689" w:rsidRPr="00A975C8" w14:paraId="68EA102F" w14:textId="77777777" w:rsidTr="00274603">
        <w:trPr>
          <w:cantSplit/>
          <w:trHeight w:val="20"/>
        </w:trPr>
        <w:tc>
          <w:tcPr>
            <w:tcW w:w="245" w:type="pct"/>
            <w:vAlign w:val="center"/>
          </w:tcPr>
          <w:p w14:paraId="6E041FBC" w14:textId="77777777" w:rsidR="00720689" w:rsidRPr="00D11764" w:rsidRDefault="00720689" w:rsidP="00274603">
            <w:pPr>
              <w:pStyle w:val="TableText"/>
              <w:bidi/>
              <w:jc w:val="center"/>
              <w:rPr>
                <w:rStyle w:val="InstructionText"/>
                <w:i w:val="0"/>
                <w:iCs/>
                <w:color w:val="000000" w:themeColor="text1"/>
              </w:rPr>
            </w:pPr>
            <w:r w:rsidRPr="00D11764">
              <w:rPr>
                <w:rStyle w:val="InstructionText"/>
                <w:i w:val="0"/>
                <w:color w:val="000000" w:themeColor="text1"/>
                <w:rtl/>
                <w:lang w:eastAsia="ar"/>
              </w:rPr>
              <w:t>4</w:t>
            </w:r>
          </w:p>
        </w:tc>
        <w:tc>
          <w:tcPr>
            <w:tcW w:w="560" w:type="pct"/>
            <w:vAlign w:val="center"/>
          </w:tcPr>
          <w:p w14:paraId="2F4260E4" w14:textId="77777777" w:rsidR="00720689" w:rsidRPr="00D11764" w:rsidRDefault="00720689" w:rsidP="00274603">
            <w:pPr>
              <w:pStyle w:val="TableText"/>
              <w:bidi/>
              <w:rPr>
                <w:rStyle w:val="InstructionText"/>
                <w:i w:val="0"/>
                <w:iCs/>
                <w:color w:val="000000" w:themeColor="text1"/>
              </w:rPr>
            </w:pPr>
          </w:p>
        </w:tc>
        <w:tc>
          <w:tcPr>
            <w:tcW w:w="560" w:type="pct"/>
            <w:vAlign w:val="center"/>
          </w:tcPr>
          <w:p w14:paraId="208BCC65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31" w:type="pct"/>
            <w:vAlign w:val="center"/>
          </w:tcPr>
          <w:p w14:paraId="2E2CEFB2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31" w:type="pct"/>
            <w:vAlign w:val="center"/>
          </w:tcPr>
          <w:p w14:paraId="0CF45190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56" w:type="pct"/>
            <w:vAlign w:val="center"/>
          </w:tcPr>
          <w:p w14:paraId="13E9C93F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06" w:type="pct"/>
            <w:vAlign w:val="center"/>
          </w:tcPr>
          <w:p w14:paraId="0ADA37C1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508" w:type="pct"/>
            <w:vAlign w:val="center"/>
          </w:tcPr>
          <w:p w14:paraId="70998DA0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683" w:type="pct"/>
            <w:vAlign w:val="center"/>
          </w:tcPr>
          <w:p w14:paraId="4DDB1AE6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406" w:type="pct"/>
            <w:vAlign w:val="center"/>
          </w:tcPr>
          <w:p w14:paraId="69A3D96C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95" w:type="pct"/>
            <w:vAlign w:val="center"/>
          </w:tcPr>
          <w:p w14:paraId="4DD8E557" w14:textId="77777777" w:rsidR="00720689" w:rsidRPr="00D11764" w:rsidRDefault="00720689" w:rsidP="00274603">
            <w:pPr>
              <w:pStyle w:val="TableText"/>
              <w:bidi/>
              <w:rPr>
                <w:iCs/>
                <w:color w:val="000000" w:themeColor="text1"/>
              </w:rPr>
            </w:pPr>
          </w:p>
        </w:tc>
        <w:tc>
          <w:tcPr>
            <w:tcW w:w="320" w:type="pct"/>
            <w:vAlign w:val="center"/>
          </w:tcPr>
          <w:p w14:paraId="14E32408" w14:textId="77777777" w:rsidR="00720689" w:rsidRPr="00D11764" w:rsidRDefault="00720689" w:rsidP="00274603">
            <w:pPr>
              <w:pStyle w:val="TableText"/>
              <w:bidi/>
              <w:rPr>
                <w:rStyle w:val="InstructionText"/>
                <w:i w:val="0"/>
                <w:iCs/>
                <w:color w:val="000000" w:themeColor="text1"/>
              </w:rPr>
            </w:pPr>
          </w:p>
        </w:tc>
      </w:tr>
    </w:tbl>
    <w:p w14:paraId="767BCDA3" w14:textId="77777777" w:rsidR="00720689" w:rsidRDefault="00720689" w:rsidP="00720689">
      <w:pPr>
        <w:bidi/>
      </w:pPr>
    </w:p>
    <w:p w14:paraId="068CDC02" w14:textId="77777777" w:rsidR="00720689" w:rsidRDefault="00720689" w:rsidP="00720689">
      <w:pPr>
        <w:bidi/>
      </w:pPr>
    </w:p>
    <w:p w14:paraId="64E0DA84" w14:textId="77777777" w:rsidR="00720689" w:rsidRDefault="00720689" w:rsidP="00720689">
      <w:pPr>
        <w:pStyle w:val="Bullet1"/>
        <w:bidi/>
        <w:spacing w:after="0"/>
        <w:ind w:left="714" w:hanging="357"/>
        <w:jc w:val="left"/>
        <w:rPr>
          <w:b/>
          <w:bCs/>
        </w:rPr>
      </w:pPr>
      <w:r w:rsidRPr="00554860">
        <w:rPr>
          <w:b/>
          <w:bCs/>
          <w:rtl/>
          <w:lang w:eastAsia="ar"/>
        </w:rPr>
        <w:t>مصفوفة المخاطر</w:t>
      </w:r>
    </w:p>
    <w:p w14:paraId="212BF716" w14:textId="77777777" w:rsidR="00720689" w:rsidRPr="00554860" w:rsidRDefault="00720689" w:rsidP="00720689">
      <w:pPr>
        <w:bidi/>
      </w:pPr>
    </w:p>
    <w:tbl>
      <w:tblPr>
        <w:bidiVisual/>
        <w:tblW w:w="5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3063"/>
        <w:gridCol w:w="2498"/>
        <w:gridCol w:w="2498"/>
        <w:gridCol w:w="2498"/>
        <w:gridCol w:w="2498"/>
        <w:gridCol w:w="2502"/>
      </w:tblGrid>
      <w:tr w:rsidR="00720689" w14:paraId="5F378611" w14:textId="77777777" w:rsidTr="00274603">
        <w:trPr>
          <w:trHeight w:val="20"/>
          <w:jc w:val="center"/>
        </w:trPr>
        <w:tc>
          <w:tcPr>
            <w:tcW w:w="984" w:type="pct"/>
            <w:shd w:val="clear" w:color="auto" w:fill="C6D9F1" w:themeFill="text2" w:themeFillTint="33"/>
            <w:vAlign w:val="center"/>
          </w:tcPr>
          <w:p w14:paraId="2EB2C782" w14:textId="77777777" w:rsidR="00720689" w:rsidRDefault="00720689" w:rsidP="00274603">
            <w:pPr>
              <w:pStyle w:val="TableText"/>
              <w:bidi/>
              <w:rPr>
                <w:rFonts w:cs="Arial"/>
                <w:b/>
                <w:bCs/>
                <w:color w:val="000000"/>
                <w:szCs w:val="32"/>
              </w:rPr>
            </w:pPr>
          </w:p>
        </w:tc>
        <w:tc>
          <w:tcPr>
            <w:tcW w:w="4016" w:type="pct"/>
            <w:gridSpan w:val="5"/>
            <w:shd w:val="clear" w:color="auto" w:fill="C6D9F1" w:themeFill="text2" w:themeFillTint="33"/>
            <w:vAlign w:val="center"/>
          </w:tcPr>
          <w:p w14:paraId="1B9C88C4" w14:textId="77777777" w:rsidR="00720689" w:rsidRDefault="00720689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العواقب</w:t>
            </w:r>
          </w:p>
        </w:tc>
      </w:tr>
      <w:tr w:rsidR="00720689" w14:paraId="1894C391" w14:textId="77777777" w:rsidTr="00274603">
        <w:trPr>
          <w:trHeight w:val="20"/>
          <w:jc w:val="center"/>
        </w:trPr>
        <w:tc>
          <w:tcPr>
            <w:tcW w:w="984" w:type="pct"/>
            <w:vAlign w:val="center"/>
          </w:tcPr>
          <w:p w14:paraId="701F2339" w14:textId="77777777" w:rsidR="00720689" w:rsidRDefault="00720689" w:rsidP="00274603">
            <w:pPr>
              <w:pStyle w:val="TableText"/>
              <w:bidi/>
              <w:rPr>
                <w:rFonts w:cs="Arial"/>
                <w:b/>
                <w:bCs/>
                <w:color w:val="000000"/>
                <w:szCs w:val="32"/>
              </w:rPr>
            </w:pPr>
            <w:r>
              <w:rPr>
                <w:rFonts w:cs="Arial"/>
                <w:b/>
                <w:bCs/>
                <w:color w:val="000000"/>
                <w:szCs w:val="32"/>
                <w:rtl/>
                <w:lang w:eastAsia="ar"/>
              </w:rPr>
              <w:t>الاحتمالية</w:t>
            </w:r>
          </w:p>
        </w:tc>
        <w:tc>
          <w:tcPr>
            <w:tcW w:w="803" w:type="pct"/>
            <w:vAlign w:val="center"/>
          </w:tcPr>
          <w:p w14:paraId="759734DE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1- غير مهم</w:t>
            </w:r>
          </w:p>
        </w:tc>
        <w:tc>
          <w:tcPr>
            <w:tcW w:w="803" w:type="pct"/>
            <w:vAlign w:val="center"/>
          </w:tcPr>
          <w:p w14:paraId="44D42FE5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2- بسيطة</w:t>
            </w:r>
          </w:p>
        </w:tc>
        <w:tc>
          <w:tcPr>
            <w:tcW w:w="803" w:type="pct"/>
            <w:vAlign w:val="center"/>
          </w:tcPr>
          <w:p w14:paraId="1B3E38CA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3 - متوسطة</w:t>
            </w:r>
          </w:p>
        </w:tc>
        <w:tc>
          <w:tcPr>
            <w:tcW w:w="803" w:type="pct"/>
            <w:vAlign w:val="center"/>
          </w:tcPr>
          <w:p w14:paraId="3D1553A2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4- شديدة</w:t>
            </w:r>
          </w:p>
        </w:tc>
        <w:tc>
          <w:tcPr>
            <w:tcW w:w="803" w:type="pct"/>
            <w:vAlign w:val="center"/>
          </w:tcPr>
          <w:p w14:paraId="763634CE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5- كبيرة للغاية</w:t>
            </w:r>
          </w:p>
        </w:tc>
      </w:tr>
      <w:tr w:rsidR="00720689" w14:paraId="68EB7DFF" w14:textId="77777777" w:rsidTr="00274603">
        <w:trPr>
          <w:trHeight w:val="20"/>
          <w:jc w:val="center"/>
        </w:trPr>
        <w:tc>
          <w:tcPr>
            <w:tcW w:w="984" w:type="pct"/>
            <w:vAlign w:val="center"/>
          </w:tcPr>
          <w:p w14:paraId="1E1F478D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1- نادرة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3108B6B4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3655DFFF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177F13DA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0129605A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2B61FB1E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</w:tr>
      <w:tr w:rsidR="00720689" w14:paraId="526DE929" w14:textId="77777777" w:rsidTr="00274603">
        <w:trPr>
          <w:trHeight w:val="20"/>
          <w:jc w:val="center"/>
        </w:trPr>
        <w:tc>
          <w:tcPr>
            <w:tcW w:w="984" w:type="pct"/>
            <w:vAlign w:val="center"/>
          </w:tcPr>
          <w:p w14:paraId="2D4D8BA6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2- غير مرجحة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12F31F99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140FDE37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3FCCAF35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2A6A6C2E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4FC4F814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</w:tr>
      <w:tr w:rsidR="00720689" w14:paraId="4B3DBA11" w14:textId="77777777" w:rsidTr="00274603">
        <w:trPr>
          <w:trHeight w:val="20"/>
          <w:jc w:val="center"/>
        </w:trPr>
        <w:tc>
          <w:tcPr>
            <w:tcW w:w="984" w:type="pct"/>
            <w:vAlign w:val="center"/>
          </w:tcPr>
          <w:p w14:paraId="5D96B830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3- ممكن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7A24F1A9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7657D3A2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225ED5C7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2B3C0ABC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3974A72A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</w:tr>
      <w:tr w:rsidR="00720689" w14:paraId="60FFC8F4" w14:textId="77777777" w:rsidTr="00274603">
        <w:trPr>
          <w:trHeight w:val="20"/>
          <w:jc w:val="center"/>
        </w:trPr>
        <w:tc>
          <w:tcPr>
            <w:tcW w:w="984" w:type="pct"/>
            <w:vAlign w:val="center"/>
          </w:tcPr>
          <w:p w14:paraId="1A1806C7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4- مرجحة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26C8C9A6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7FECB879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376DEBA0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  <w:tc>
          <w:tcPr>
            <w:tcW w:w="803" w:type="pct"/>
            <w:shd w:val="clear" w:color="auto" w:fill="FF9900"/>
            <w:vAlign w:val="center"/>
          </w:tcPr>
          <w:p w14:paraId="0EF521BC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مرتفع</w:t>
            </w:r>
          </w:p>
        </w:tc>
        <w:tc>
          <w:tcPr>
            <w:tcW w:w="803" w:type="pct"/>
            <w:shd w:val="clear" w:color="auto" w:fill="FF9900"/>
            <w:vAlign w:val="center"/>
          </w:tcPr>
          <w:p w14:paraId="6D1BDD25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مرتفع</w:t>
            </w:r>
          </w:p>
        </w:tc>
      </w:tr>
      <w:tr w:rsidR="00720689" w14:paraId="3E92EA17" w14:textId="77777777" w:rsidTr="00274603">
        <w:trPr>
          <w:trHeight w:val="20"/>
          <w:jc w:val="center"/>
        </w:trPr>
        <w:tc>
          <w:tcPr>
            <w:tcW w:w="984" w:type="pct"/>
            <w:vAlign w:val="center"/>
          </w:tcPr>
          <w:p w14:paraId="4FCD23DD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5- شبه مؤكدة</w:t>
            </w:r>
          </w:p>
        </w:tc>
        <w:tc>
          <w:tcPr>
            <w:tcW w:w="803" w:type="pct"/>
            <w:shd w:val="clear" w:color="auto" w:fill="99CC00"/>
            <w:vAlign w:val="center"/>
          </w:tcPr>
          <w:p w14:paraId="0BE5AC5B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منخفض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0511D516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  <w:tc>
          <w:tcPr>
            <w:tcW w:w="803" w:type="pct"/>
            <w:shd w:val="clear" w:color="auto" w:fill="FFFF00"/>
            <w:vAlign w:val="center"/>
          </w:tcPr>
          <w:p w14:paraId="18285F0C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متوسط</w:t>
            </w:r>
          </w:p>
        </w:tc>
        <w:tc>
          <w:tcPr>
            <w:tcW w:w="803" w:type="pct"/>
            <w:shd w:val="clear" w:color="auto" w:fill="FF9900"/>
            <w:vAlign w:val="center"/>
          </w:tcPr>
          <w:p w14:paraId="5FD30FB9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>
              <w:rPr>
                <w:rFonts w:cs="Arial"/>
                <w:color w:val="000000"/>
                <w:szCs w:val="32"/>
                <w:rtl/>
                <w:lang w:eastAsia="ar"/>
              </w:rPr>
              <w:t>مرتفع</w:t>
            </w:r>
          </w:p>
        </w:tc>
        <w:tc>
          <w:tcPr>
            <w:tcW w:w="803" w:type="pct"/>
            <w:shd w:val="clear" w:color="auto" w:fill="FF0000"/>
            <w:vAlign w:val="center"/>
          </w:tcPr>
          <w:p w14:paraId="3F0F072C" w14:textId="77777777" w:rsidR="00720689" w:rsidRDefault="00720689" w:rsidP="00274603">
            <w:pPr>
              <w:pStyle w:val="TableText"/>
              <w:bidi/>
              <w:rPr>
                <w:rFonts w:cs="Arial"/>
                <w:bCs/>
                <w:color w:val="000000"/>
                <w:szCs w:val="32"/>
              </w:rPr>
            </w:pPr>
            <w:r w:rsidRPr="00554860">
              <w:rPr>
                <w:rFonts w:cs="Arial"/>
                <w:color w:val="FFFFFF" w:themeColor="background1"/>
                <w:szCs w:val="32"/>
                <w:rtl/>
                <w:lang w:eastAsia="ar"/>
              </w:rPr>
              <w:t>مرتفعة</w:t>
            </w:r>
          </w:p>
        </w:tc>
      </w:tr>
    </w:tbl>
    <w:p w14:paraId="252B5CA8" w14:textId="77777777" w:rsidR="00720689" w:rsidRDefault="00720689" w:rsidP="00720689">
      <w:pPr>
        <w:bidi/>
      </w:pPr>
    </w:p>
    <w:p w14:paraId="0B8E6CE1" w14:textId="77777777" w:rsidR="00720689" w:rsidRDefault="00720689" w:rsidP="00720689">
      <w:pPr>
        <w:bidi/>
      </w:pPr>
    </w:p>
    <w:p w14:paraId="71F3B107" w14:textId="77777777" w:rsidR="00720689" w:rsidRDefault="00720689" w:rsidP="00720689">
      <w:pPr>
        <w:pStyle w:val="Bullet1"/>
        <w:bidi/>
        <w:spacing w:after="0"/>
        <w:ind w:left="714" w:hanging="357"/>
        <w:jc w:val="left"/>
        <w:rPr>
          <w:b/>
          <w:bCs/>
        </w:rPr>
      </w:pPr>
      <w:r w:rsidRPr="00A975C8">
        <w:rPr>
          <w:b/>
          <w:bCs/>
          <w:rtl/>
          <w:lang w:eastAsia="ar"/>
        </w:rPr>
        <w:t>جدول الاحتمالية</w:t>
      </w:r>
    </w:p>
    <w:p w14:paraId="2CDB49B6" w14:textId="77777777" w:rsidR="00720689" w:rsidRPr="00A975C8" w:rsidRDefault="00720689" w:rsidP="00720689">
      <w:pPr>
        <w:pStyle w:val="ListParagraph"/>
        <w:bidi/>
        <w:rPr>
          <w:b/>
          <w:bCs/>
        </w:rPr>
      </w:pPr>
    </w:p>
    <w:p w14:paraId="73A7A1CE" w14:textId="77777777" w:rsidR="00720689" w:rsidRDefault="00720689" w:rsidP="00720689">
      <w:pPr>
        <w:bidi/>
        <w:rPr>
          <w:rFonts w:ascii="Verdana" w:hAnsi="Verdana"/>
        </w:rPr>
      </w:pPr>
      <w:r w:rsidRPr="00554860">
        <w:rPr>
          <w:rtl/>
          <w:lang w:eastAsia="ar"/>
        </w:rPr>
        <w:t>يمكن استخدام ما يلي كدليل لتحديد الاحتمالية</w:t>
      </w:r>
      <w:r>
        <w:rPr>
          <w:rFonts w:ascii="Verdana" w:eastAsia="Verdana" w:hAnsi="Verdana" w:cs="Verdana"/>
          <w:rtl/>
          <w:lang w:eastAsia="ar"/>
        </w:rPr>
        <w:t>:</w:t>
      </w:r>
    </w:p>
    <w:p w14:paraId="00F7621D" w14:textId="77777777" w:rsidR="00720689" w:rsidRPr="00A975C8" w:rsidRDefault="00720689" w:rsidP="00720689">
      <w:pPr>
        <w:bidi/>
      </w:pPr>
    </w:p>
    <w:tbl>
      <w:tblPr>
        <w:bidiVisual/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946"/>
        <w:gridCol w:w="12403"/>
      </w:tblGrid>
      <w:tr w:rsidR="00720689" w14:paraId="012BDA04" w14:textId="77777777" w:rsidTr="00274603">
        <w:trPr>
          <w:trHeight w:val="20"/>
          <w:jc w:val="center"/>
        </w:trPr>
        <w:tc>
          <w:tcPr>
            <w:tcW w:w="362" w:type="pct"/>
            <w:shd w:val="clear" w:color="auto" w:fill="C6D9F1" w:themeFill="text2" w:themeFillTint="33"/>
            <w:vAlign w:val="center"/>
          </w:tcPr>
          <w:p w14:paraId="2D7B92D5" w14:textId="77777777" w:rsidR="00720689" w:rsidRDefault="00720689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الدرجة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14:paraId="78BCB3DE" w14:textId="77777777" w:rsidR="00720689" w:rsidRDefault="00720689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الترجيح</w:t>
            </w:r>
          </w:p>
        </w:tc>
        <w:tc>
          <w:tcPr>
            <w:tcW w:w="4009" w:type="pct"/>
            <w:shd w:val="clear" w:color="auto" w:fill="C6D9F1" w:themeFill="text2" w:themeFillTint="33"/>
            <w:vAlign w:val="center"/>
          </w:tcPr>
          <w:p w14:paraId="7A4D43B8" w14:textId="77777777" w:rsidR="00720689" w:rsidRDefault="00720689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تجربة الوتيرة المتوقعة أو الفعلية</w:t>
            </w:r>
          </w:p>
        </w:tc>
      </w:tr>
      <w:tr w:rsidR="00720689" w14:paraId="226AB9EC" w14:textId="77777777" w:rsidTr="00274603">
        <w:trPr>
          <w:trHeight w:val="20"/>
          <w:jc w:val="center"/>
        </w:trPr>
        <w:tc>
          <w:tcPr>
            <w:tcW w:w="362" w:type="pct"/>
            <w:shd w:val="clear" w:color="auto" w:fill="339933"/>
            <w:vAlign w:val="center"/>
          </w:tcPr>
          <w:p w14:paraId="0A577BC9" w14:textId="77777777" w:rsidR="00720689" w:rsidRDefault="00720689" w:rsidP="00274603">
            <w:pPr>
              <w:pStyle w:val="TableText"/>
              <w:bidi/>
              <w:jc w:val="center"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629" w:type="pct"/>
            <w:shd w:val="clear" w:color="auto" w:fill="339933"/>
            <w:vAlign w:val="center"/>
          </w:tcPr>
          <w:p w14:paraId="59348790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نادرة </w:t>
            </w:r>
          </w:p>
        </w:tc>
        <w:tc>
          <w:tcPr>
            <w:tcW w:w="4009" w:type="pct"/>
            <w:shd w:val="clear" w:color="auto" w:fill="339933"/>
            <w:vAlign w:val="center"/>
          </w:tcPr>
          <w:p w14:paraId="4F4197D6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قد تحدث فقط في ظروف استثنائية، عملية بسيطة </w:t>
            </w:r>
          </w:p>
        </w:tc>
      </w:tr>
      <w:tr w:rsidR="00720689" w14:paraId="6458340E" w14:textId="77777777" w:rsidTr="00274603">
        <w:trPr>
          <w:trHeight w:val="20"/>
          <w:jc w:val="center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36B49A7" w14:textId="77777777" w:rsidR="00720689" w:rsidRDefault="00720689" w:rsidP="00274603">
            <w:pPr>
              <w:pStyle w:val="TableText"/>
              <w:bidi/>
              <w:jc w:val="center"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5F59156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غير مرجحة </w:t>
            </w:r>
          </w:p>
        </w:tc>
        <w:tc>
          <w:tcPr>
            <w:tcW w:w="4009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8D5923E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يمكن أن تحدث في وقت ما، فرصة أقل من 25٪ لحدوثها </w:t>
            </w:r>
          </w:p>
        </w:tc>
      </w:tr>
      <w:tr w:rsidR="00720689" w14:paraId="30D983AB" w14:textId="77777777" w:rsidTr="00274603">
        <w:trPr>
          <w:trHeight w:val="20"/>
          <w:jc w:val="center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D1EDA1" w14:textId="77777777" w:rsidR="00720689" w:rsidRDefault="00720689" w:rsidP="00274603">
            <w:pPr>
              <w:pStyle w:val="TableText"/>
              <w:bidi/>
              <w:jc w:val="center"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960C95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ممكن </w:t>
            </w:r>
          </w:p>
        </w:tc>
        <w:tc>
          <w:tcPr>
            <w:tcW w:w="400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6D9AD4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>يمكن أن تحدث في وقت ما، فرصة حدوثها تتراوح بين 25% و50%</w:t>
            </w:r>
          </w:p>
        </w:tc>
      </w:tr>
      <w:tr w:rsidR="00720689" w14:paraId="0D879D8D" w14:textId="77777777" w:rsidTr="00274603">
        <w:trPr>
          <w:trHeight w:val="20"/>
          <w:jc w:val="center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239D09FE" w14:textId="77777777" w:rsidR="00720689" w:rsidRDefault="00720689" w:rsidP="00274603">
            <w:pPr>
              <w:pStyle w:val="TableText"/>
              <w:bidi/>
              <w:jc w:val="center"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5A952B11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مرجحة </w:t>
            </w:r>
          </w:p>
        </w:tc>
        <w:tc>
          <w:tcPr>
            <w:tcW w:w="4009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27A20431" w14:textId="77777777" w:rsidR="00720689" w:rsidRDefault="00720689" w:rsidP="00274603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من المحتمل أن تحدث في معظم الظروف، فرصة حدوثها تتراوح بين 50 و75% </w:t>
            </w:r>
          </w:p>
        </w:tc>
      </w:tr>
      <w:tr w:rsidR="00720689" w14:paraId="5A5CA9BC" w14:textId="77777777" w:rsidTr="00274603">
        <w:trPr>
          <w:trHeight w:val="20"/>
          <w:jc w:val="center"/>
        </w:trPr>
        <w:tc>
          <w:tcPr>
            <w:tcW w:w="362" w:type="pct"/>
            <w:shd w:val="clear" w:color="auto" w:fill="FF0000"/>
            <w:vAlign w:val="center"/>
          </w:tcPr>
          <w:p w14:paraId="26B3E438" w14:textId="77777777" w:rsidR="00720689" w:rsidRPr="00554860" w:rsidRDefault="00720689" w:rsidP="00274603">
            <w:pPr>
              <w:pStyle w:val="TableText"/>
              <w:bidi/>
              <w:jc w:val="center"/>
              <w:rPr>
                <w:color w:val="FFFFFF" w:themeColor="background1"/>
              </w:rPr>
            </w:pPr>
            <w:r w:rsidRPr="00554860">
              <w:rPr>
                <w:color w:val="FFFFFF" w:themeColor="background1"/>
                <w:rtl/>
                <w:lang w:eastAsia="ar"/>
              </w:rPr>
              <w:t>5</w:t>
            </w:r>
          </w:p>
        </w:tc>
        <w:tc>
          <w:tcPr>
            <w:tcW w:w="629" w:type="pct"/>
            <w:shd w:val="clear" w:color="auto" w:fill="FF0000"/>
            <w:vAlign w:val="center"/>
          </w:tcPr>
          <w:p w14:paraId="5E470272" w14:textId="77777777" w:rsidR="00720689" w:rsidRPr="00554860" w:rsidRDefault="00720689" w:rsidP="00274603">
            <w:pPr>
              <w:pStyle w:val="TableText"/>
              <w:bidi/>
              <w:rPr>
                <w:color w:val="FFFFFF" w:themeColor="background1"/>
              </w:rPr>
            </w:pPr>
            <w:r w:rsidRPr="00554860">
              <w:rPr>
                <w:color w:val="FFFFFF" w:themeColor="background1"/>
                <w:rtl/>
                <w:lang w:eastAsia="ar"/>
              </w:rPr>
              <w:t xml:space="preserve">شبه مؤكدة </w:t>
            </w:r>
          </w:p>
        </w:tc>
        <w:tc>
          <w:tcPr>
            <w:tcW w:w="4009" w:type="pct"/>
            <w:shd w:val="clear" w:color="auto" w:fill="FF0000"/>
            <w:vAlign w:val="center"/>
          </w:tcPr>
          <w:p w14:paraId="6535C1E7" w14:textId="77777777" w:rsidR="00720689" w:rsidRPr="00554860" w:rsidRDefault="00720689" w:rsidP="00274603">
            <w:pPr>
              <w:pStyle w:val="TableText"/>
              <w:bidi/>
              <w:rPr>
                <w:color w:val="FFFFFF" w:themeColor="background1"/>
              </w:rPr>
            </w:pPr>
            <w:r w:rsidRPr="00554860">
              <w:rPr>
                <w:color w:val="FFFFFF" w:themeColor="background1"/>
                <w:rtl/>
                <w:lang w:eastAsia="ar"/>
              </w:rPr>
              <w:t>يمكن توقع حدوثها في معظم الظروف، فرصة حدوثها تبلغ أكثر من 75٪</w:t>
            </w:r>
          </w:p>
        </w:tc>
      </w:tr>
      <w:bookmarkEnd w:id="0"/>
    </w:tbl>
    <w:p w14:paraId="0E573949" w14:textId="77777777" w:rsidR="007D7A72" w:rsidRDefault="007D7A72" w:rsidP="007D7A72">
      <w:pPr>
        <w:bidi/>
      </w:pPr>
    </w:p>
    <w:sectPr w:rsidR="007D7A72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D0D2A" w14:textId="77777777" w:rsidR="00B463C5" w:rsidRDefault="00B463C5">
      <w:r>
        <w:separator/>
      </w:r>
    </w:p>
    <w:p w14:paraId="082EEAD7" w14:textId="77777777" w:rsidR="00B463C5" w:rsidRDefault="00B463C5"/>
  </w:endnote>
  <w:endnote w:type="continuationSeparator" w:id="0">
    <w:p w14:paraId="490594C9" w14:textId="77777777" w:rsidR="00B463C5" w:rsidRDefault="00B463C5">
      <w:r>
        <w:continuationSeparator/>
      </w:r>
    </w:p>
    <w:p w14:paraId="7629C672" w14:textId="77777777" w:rsidR="00B463C5" w:rsidRDefault="00B46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DB54" w14:textId="7D7C7EA2" w:rsidR="00AD3BFC" w:rsidRPr="006C1ABD" w:rsidRDefault="00AD3BFC" w:rsidP="00AD3BF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81FA2" wp14:editId="6D3F5B2E">
              <wp:simplePos x="0" y="0"/>
              <wp:positionH relativeFrom="margin">
                <wp:posOffset>-63500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B296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pt,13.55pt" to="48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683171962AE431DAFFB417F351B49D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91C6FEC1EAD429BA86C1CEDBDC7C9D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72A9BA7268B4A58A4620288A92CCF4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DEBFFE0" w14:textId="77777777" w:rsidR="00AD3BFC" w:rsidRPr="006C1ABD" w:rsidRDefault="00AD3BFC" w:rsidP="00AD3BFC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0F46B70" w:rsidR="009210BF" w:rsidRPr="00AD3BFC" w:rsidRDefault="00AD3BFC" w:rsidP="00AD3BFC">
    <w:pPr>
      <w:spacing w:after="240"/>
      <w:ind w:left="450" w:right="502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A9426" w14:textId="77777777" w:rsidR="00B463C5" w:rsidRDefault="00B463C5">
      <w:r>
        <w:separator/>
      </w:r>
    </w:p>
    <w:p w14:paraId="71D249DF" w14:textId="77777777" w:rsidR="00B463C5" w:rsidRDefault="00B463C5"/>
  </w:footnote>
  <w:footnote w:type="continuationSeparator" w:id="0">
    <w:p w14:paraId="72AF0CEA" w14:textId="77777777" w:rsidR="00B463C5" w:rsidRDefault="00B463C5">
      <w:r>
        <w:continuationSeparator/>
      </w:r>
    </w:p>
    <w:p w14:paraId="408F7215" w14:textId="77777777" w:rsidR="00B463C5" w:rsidRDefault="00B46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62B22BE2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02747159" w:rsidR="009210BF" w:rsidRPr="006A25F8" w:rsidRDefault="006648BE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6648BE">
            <w:rPr>
              <w:kern w:val="32"/>
              <w:sz w:val="24"/>
              <w:szCs w:val="24"/>
              <w:rtl/>
              <w:lang w:eastAsia="ar"/>
            </w:rPr>
            <w:t>نموذج سجل مخاطر العقد</w:t>
          </w:r>
        </w:p>
      </w:tc>
    </w:tr>
  </w:tbl>
  <w:p w14:paraId="0FE4F66F" w14:textId="482D1B61" w:rsidR="009210BF" w:rsidRPr="00AC1B11" w:rsidRDefault="00AD3BFC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4BAAD61" wp14:editId="365B89FD">
          <wp:simplePos x="0" y="0"/>
          <wp:positionH relativeFrom="column">
            <wp:posOffset>-547370</wp:posOffset>
          </wp:positionH>
          <wp:positionV relativeFrom="paragraph">
            <wp:posOffset>-591185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3736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051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7CD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2EC6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19F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2E01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8BE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C7F65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689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CD1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D7A72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BFC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3C5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664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A7F1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1DA"/>
    <w:rsid w:val="00CF1AB9"/>
    <w:rsid w:val="00CF313A"/>
    <w:rsid w:val="00CF3413"/>
    <w:rsid w:val="00CF35C6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42A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08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0BF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  <w:style w:type="character" w:customStyle="1" w:styleId="InstructionText">
    <w:name w:val="Instruction Text"/>
    <w:qFormat/>
    <w:rsid w:val="00720689"/>
    <w:rPr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83171962AE431DAFFB417F351B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5ED8-6521-428B-AB52-396B14F413FB}"/>
      </w:docPartPr>
      <w:docPartBody>
        <w:p w:rsidR="00000000" w:rsidRDefault="00334B9E" w:rsidP="00334B9E">
          <w:pPr>
            <w:pStyle w:val="D683171962AE431DAFFB417F351B49D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91C6FEC1EAD429BA86C1CEDBDC7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5DE1-3920-43A7-8EB3-F5E90225E743}"/>
      </w:docPartPr>
      <w:docPartBody>
        <w:p w:rsidR="00000000" w:rsidRDefault="00334B9E" w:rsidP="00334B9E">
          <w:pPr>
            <w:pStyle w:val="291C6FEC1EAD429BA86C1CEDBDC7C9D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72A9BA7268B4A58A4620288A92C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1FE2-9E5B-4700-BA28-2EDC4A824265}"/>
      </w:docPartPr>
      <w:docPartBody>
        <w:p w:rsidR="00000000" w:rsidRDefault="00334B9E" w:rsidP="00334B9E">
          <w:pPr>
            <w:pStyle w:val="F72A9BA7268B4A58A4620288A92CCF4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E"/>
    <w:rsid w:val="00334B9E"/>
    <w:rsid w:val="00A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34B9E"/>
    <w:rPr>
      <w:color w:val="808080"/>
    </w:rPr>
  </w:style>
  <w:style w:type="paragraph" w:customStyle="1" w:styleId="D683171962AE431DAFFB417F351B49DB">
    <w:name w:val="D683171962AE431DAFFB417F351B49DB"/>
    <w:rsid w:val="00334B9E"/>
  </w:style>
  <w:style w:type="paragraph" w:customStyle="1" w:styleId="291C6FEC1EAD429BA86C1CEDBDC7C9D2">
    <w:name w:val="291C6FEC1EAD429BA86C1CEDBDC7C9D2"/>
    <w:rsid w:val="00334B9E"/>
  </w:style>
  <w:style w:type="paragraph" w:customStyle="1" w:styleId="F72A9BA7268B4A58A4620288A92CCF48">
    <w:name w:val="F72A9BA7268B4A58A4620288A92CCF48"/>
    <w:rsid w:val="00334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34717-4BB8-4548-9AB6-F16B09278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579B3-4E26-4AD4-AF17-2328B8DFA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1541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EOM-KD0-TP-000026-AR</dc:subject>
  <dc:creator>Rivamonte, Leonnito (RMP)</dc:creator>
  <cp:keywords>ᅟ</cp:keywords>
  <cp:lastModifiedBy>اسماء المطيري Asma Almutairi</cp:lastModifiedBy>
  <cp:revision>5</cp:revision>
  <cp:lastPrinted>2017-10-17T10:11:00Z</cp:lastPrinted>
  <dcterms:created xsi:type="dcterms:W3CDTF">2021-08-23T13:33:00Z</dcterms:created>
  <dcterms:modified xsi:type="dcterms:W3CDTF">2022-01-18T13:20:00Z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